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16" w:rsidRDefault="00EC4416" w:rsidP="00EC4416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000000" w:themeColor="text1"/>
          <w:spacing w:val="8"/>
          <w:sz w:val="21"/>
          <w:szCs w:val="21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附件1</w:t>
      </w:r>
      <w:r w:rsidRPr="00F40DE6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：</w:t>
      </w:r>
      <w:r w:rsidRPr="00F40DE6">
        <w:rPr>
          <w:rFonts w:ascii="微软雅黑" w:eastAsia="微软雅黑" w:hAnsi="微软雅黑" w:hint="eastAsia"/>
          <w:color w:val="000000" w:themeColor="text1"/>
          <w:spacing w:val="8"/>
          <w:sz w:val="21"/>
          <w:szCs w:val="21"/>
        </w:rPr>
        <w:t xml:space="preserve">    </w:t>
      </w:r>
    </w:p>
    <w:p w:rsidR="00EC4416" w:rsidRPr="00574919" w:rsidRDefault="00EC4416" w:rsidP="00EC4416">
      <w:pPr>
        <w:pStyle w:val="a3"/>
        <w:shd w:val="clear" w:color="auto" w:fill="FFFFFF"/>
        <w:spacing w:line="560" w:lineRule="exact"/>
        <w:ind w:firstLineChars="200" w:firstLine="721"/>
        <w:jc w:val="center"/>
        <w:rPr>
          <w:rFonts w:ascii="华文仿宋" w:eastAsia="华文仿宋" w:hAnsi="华文仿宋" w:cstheme="minorBidi"/>
          <w:b/>
          <w:kern w:val="2"/>
          <w:sz w:val="36"/>
          <w:szCs w:val="36"/>
        </w:rPr>
      </w:pPr>
      <w:r w:rsidRPr="00003188">
        <w:rPr>
          <w:rFonts w:ascii="华文仿宋" w:eastAsia="华文仿宋" w:hAnsi="华文仿宋" w:cstheme="minorBidi" w:hint="eastAsia"/>
          <w:b/>
          <w:kern w:val="2"/>
          <w:sz w:val="36"/>
          <w:szCs w:val="36"/>
        </w:rPr>
        <w:t>姚余栋</w:t>
      </w:r>
      <w:r>
        <w:rPr>
          <w:rFonts w:ascii="华文仿宋" w:eastAsia="华文仿宋" w:hAnsi="华文仿宋" w:cstheme="minorBidi" w:hint="eastAsia"/>
          <w:b/>
          <w:kern w:val="2"/>
          <w:sz w:val="36"/>
          <w:szCs w:val="36"/>
        </w:rPr>
        <w:t>简介</w:t>
      </w:r>
    </w:p>
    <w:p w:rsidR="00EC4416" w:rsidRPr="00003188" w:rsidRDefault="00EC4416" w:rsidP="00EC4416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华文仿宋" w:eastAsia="华文仿宋" w:hAnsi="华文仿宋" w:cstheme="minorBidi"/>
          <w:kern w:val="2"/>
          <w:sz w:val="32"/>
          <w:szCs w:val="32"/>
        </w:rPr>
      </w:pPr>
      <w:r w:rsidRPr="00003188">
        <w:rPr>
          <w:rFonts w:ascii="华文仿宋" w:eastAsia="华文仿宋" w:hAnsi="华文仿宋" w:cstheme="minorBidi" w:hint="eastAsia"/>
          <w:kern w:val="2"/>
          <w:sz w:val="32"/>
          <w:szCs w:val="32"/>
        </w:rPr>
        <w:t xml:space="preserve">英国剑桥大学经济学博士，清华大学五道口金融学院博士生导师，中国人民银行金融研究所前所长，现任大成基金管理有限公司副总经理兼首席经济学家，中小银行发展论坛秘书长、中国养老金融50人论坛首席经济学家等。   </w:t>
      </w:r>
    </w:p>
    <w:p w:rsidR="00EC4416" w:rsidRPr="00003188" w:rsidRDefault="00EC4416" w:rsidP="00EC4416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华文仿宋" w:eastAsia="华文仿宋" w:hAnsi="华文仿宋" w:cstheme="minorBidi"/>
          <w:kern w:val="2"/>
          <w:sz w:val="32"/>
          <w:szCs w:val="32"/>
        </w:rPr>
      </w:pPr>
      <w:r w:rsidRPr="00003188">
        <w:rPr>
          <w:rFonts w:ascii="华文仿宋" w:eastAsia="华文仿宋" w:hAnsi="华文仿宋" w:cstheme="minorBidi" w:hint="eastAsia"/>
          <w:kern w:val="2"/>
          <w:sz w:val="32"/>
          <w:szCs w:val="32"/>
        </w:rPr>
        <w:t>在《经济研究》和《金融研究》等国内外顶级学术刊物上发表了多篇文章。专著《学习经济》、《重燃中国梦想》、合著《通胀预期与货币政策》等，2015年9月8日，与杨涛博士首次共同提出“共享金融”的理论。</w:t>
      </w:r>
    </w:p>
    <w:p w:rsidR="00EC4416" w:rsidRDefault="00EC4416" w:rsidP="00EC4416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  <w:r w:rsidRPr="00003188">
        <w:rPr>
          <w:rFonts w:ascii="华文仿宋" w:eastAsia="华文仿宋" w:hAnsi="华文仿宋" w:cstheme="minorBidi" w:hint="eastAsia"/>
          <w:kern w:val="2"/>
          <w:sz w:val="32"/>
          <w:szCs w:val="32"/>
        </w:rPr>
        <w:t>曾获中国金融学会论文一等奖、2014年度</w:t>
      </w:r>
      <w:proofErr w:type="gramStart"/>
      <w:r w:rsidRPr="00003188">
        <w:rPr>
          <w:rFonts w:ascii="华文仿宋" w:eastAsia="华文仿宋" w:hAnsi="华文仿宋" w:cstheme="minorBidi" w:hint="eastAsia"/>
          <w:kern w:val="2"/>
          <w:sz w:val="32"/>
          <w:szCs w:val="32"/>
        </w:rPr>
        <w:t>邓</w:t>
      </w:r>
      <w:proofErr w:type="gramEnd"/>
      <w:r w:rsidRPr="00003188">
        <w:rPr>
          <w:rFonts w:ascii="华文仿宋" w:eastAsia="华文仿宋" w:hAnsi="华文仿宋" w:cstheme="minorBidi" w:hint="eastAsia"/>
          <w:kern w:val="2"/>
          <w:sz w:val="32"/>
          <w:szCs w:val="32"/>
        </w:rPr>
        <w:t>子基财经学术论文奖、2016年清华五道口金融学院最受欢迎EMBA讲师、2016第一财经年度机构首席经济学家（中资）、2017网易年度最具创新力经济学家等奖项。</w:t>
      </w:r>
    </w:p>
    <w:p w:rsidR="00EC4416" w:rsidRDefault="00EC4416" w:rsidP="00EC4416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72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EC4416" w:rsidRDefault="00EC4416" w:rsidP="00EC4416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72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EC4416" w:rsidRDefault="00EC4416" w:rsidP="00EC4416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72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EC4416" w:rsidRDefault="00EC4416" w:rsidP="00EC4416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EC4416" w:rsidRDefault="00EC4416" w:rsidP="00EC4416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EC4416" w:rsidRDefault="00EC4416" w:rsidP="00EC4416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EC4416" w:rsidRDefault="00EC4416" w:rsidP="00EC4416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2E3B9E" w:rsidRPr="00EC4416" w:rsidRDefault="002E3B9E"/>
    <w:sectPr w:rsidR="002E3B9E" w:rsidRPr="00EC4416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4416"/>
    <w:rsid w:val="00242961"/>
    <w:rsid w:val="002578EA"/>
    <w:rsid w:val="002E3B9E"/>
    <w:rsid w:val="0064570A"/>
    <w:rsid w:val="0092396A"/>
    <w:rsid w:val="009567B5"/>
    <w:rsid w:val="00C60517"/>
    <w:rsid w:val="00EC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方正小标宋简体" w:eastAsia="方正小标宋简体" w:hAnsi="华文仿宋" w:cs="Helvetica"/>
        <w:color w:val="000000"/>
        <w:sz w:val="44"/>
        <w:szCs w:val="4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4416"/>
    <w:pPr>
      <w:spacing w:before="100" w:beforeAutospacing="1" w:after="100" w:afterAutospacing="1"/>
      <w:jc w:val="left"/>
    </w:pPr>
    <w:rPr>
      <w:rFonts w:ascii="Calibri" w:eastAsia="宋体" w:hAnsi="Calibri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2018-09-07T02:13:00Z</dcterms:created>
  <dcterms:modified xsi:type="dcterms:W3CDTF">2018-09-07T02:13:00Z</dcterms:modified>
</cp:coreProperties>
</file>